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E206B" w14:textId="03A1C872" w:rsidR="008C74C8" w:rsidRDefault="009D64D5" w:rsidP="009D64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4D5">
        <w:rPr>
          <w:rFonts w:ascii="Times New Roman" w:hAnsi="Times New Roman" w:cs="Times New Roman"/>
          <w:sz w:val="24"/>
          <w:szCs w:val="24"/>
        </w:rPr>
        <w:t>References</w:t>
      </w:r>
    </w:p>
    <w:p w14:paraId="70937455" w14:textId="279797A0" w:rsidR="009D64D5" w:rsidRDefault="009D64D5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Bushnell, C.D. (2008). Stroke in Women: Risk and Prevention Throughout the Lifespan. </w:t>
      </w:r>
      <w:r w:rsidRPr="009D64D5">
        <w:rPr>
          <w:rFonts w:ascii="Times New Roman" w:hAnsi="Times New Roman" w:cs="Times New Roman"/>
          <w:i/>
          <w:iCs/>
          <w:sz w:val="24"/>
          <w:szCs w:val="24"/>
        </w:rPr>
        <w:t>Neurologic Clinics</w:t>
      </w:r>
      <w:r>
        <w:rPr>
          <w:rFonts w:ascii="Times New Roman" w:hAnsi="Times New Roman" w:cs="Times New Roman"/>
          <w:sz w:val="24"/>
          <w:szCs w:val="24"/>
        </w:rPr>
        <w:t>, 26 (4), 1161-1176.</w:t>
      </w:r>
    </w:p>
    <w:p w14:paraId="56CE2F56" w14:textId="082D2C58" w:rsidR="0007472A" w:rsidRDefault="0007472A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Christian, A.H., Rosamond, W., White, A.R.,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Mosca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L. (2007). Nine -Year Trends and Racial </w:t>
      </w: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Ethnic Disparities in Women’s Awareness of Heart Disease And Stroke: An American Heart Association National Study.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Wom</w:t>
      </w:r>
      <w:r>
        <w:rPr>
          <w:rFonts w:ascii="Times New Roman" w:hAnsi="Times New Roman" w:cs="Times New Roman"/>
          <w:sz w:val="24"/>
          <w:szCs w:val="24"/>
        </w:rPr>
        <w:t>en’s Health, 16(1), 68-81. https://doi.org/10.1089/jwh.2006.M072</w:t>
      </w:r>
    </w:p>
    <w:p w14:paraId="010240BE" w14:textId="05B5FE5F" w:rsidR="00552EE5" w:rsidRDefault="00552EE5" w:rsidP="000747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Fisher, M., Lees, K., &amp; Spence, J.D. (2006). Nutrition and Stroke Prevention. </w:t>
      </w:r>
      <w:r w:rsidRPr="0007472A">
        <w:rPr>
          <w:rFonts w:ascii="Times New Roman" w:hAnsi="Times New Roman" w:cs="Times New Roman"/>
          <w:i/>
          <w:iCs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2EE5"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>(9), 2430-2435. https://doi.org/10.1161/01.STR.0000236633.40160.ee</w:t>
      </w:r>
    </w:p>
    <w:p w14:paraId="37062C9B" w14:textId="391B4DB8" w:rsidR="00077CD3" w:rsidRPr="00074401" w:rsidRDefault="00077CD3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Fung, T.T., </w:t>
      </w:r>
      <w:proofErr w:type="spellStart"/>
      <w:r>
        <w:rPr>
          <w:rFonts w:ascii="Times New Roman" w:hAnsi="Times New Roman" w:cs="Times New Roman"/>
          <w:sz w:val="24"/>
          <w:szCs w:val="24"/>
        </w:rPr>
        <w:t>Stampfer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M.J., Manson, J.E., </w:t>
      </w:r>
      <w:proofErr w:type="spellStart"/>
      <w:r>
        <w:rPr>
          <w:rFonts w:ascii="Times New Roman" w:hAnsi="Times New Roman" w:cs="Times New Roman"/>
          <w:sz w:val="24"/>
          <w:szCs w:val="24"/>
        </w:rPr>
        <w:t>Rexrode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K.M., Willett, W.C., &amp; Hu, F. B. (2004). Prospective Study of Major Dietary Patterns and Stroke Risk in Women. </w:t>
      </w:r>
      <w:r w:rsidRPr="00077CD3">
        <w:rPr>
          <w:rFonts w:ascii="Times New Roman" w:hAnsi="Times New Roman" w:cs="Times New Roman"/>
          <w:i/>
          <w:iCs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 xml:space="preserve">, 35 (9), 2014-2019. </w:t>
      </w:r>
      <w:hyperlink r:id="rId4" w:history="1">
        <w:r w:rsidR="002D33D2" w:rsidRPr="00074401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https://doi.org/10.1161/01.STR. 0000135762.89154.92</w:t>
        </w:r>
      </w:hyperlink>
    </w:p>
    <w:p w14:paraId="1D868A2E" w14:textId="7E42BB63" w:rsidR="00CC1B91" w:rsidRPr="002D7159" w:rsidRDefault="00CC1B91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Green, B.L., Lewis, R.K., Wang, M. Q., Person, SS., &amp; Rivers, B. (2004). Powerlessness, destiny, and Control: The Influence on Health Behaviors of African American</w:t>
      </w:r>
      <w:r w:rsidR="0007472A">
        <w:rPr>
          <w:rFonts w:ascii="Times New Roman" w:hAnsi="Times New Roman" w:cs="Times New Roman"/>
          <w:sz w:val="24"/>
          <w:szCs w:val="24"/>
        </w:rPr>
        <w:t xml:space="preserve">s. </w:t>
      </w:r>
      <w:r w:rsidRPr="0007472A">
        <w:rPr>
          <w:rFonts w:ascii="Times New Roman" w:hAnsi="Times New Roman" w:cs="Times New Roman"/>
          <w:i/>
          <w:iCs/>
          <w:sz w:val="24"/>
          <w:szCs w:val="24"/>
        </w:rPr>
        <w:t xml:space="preserve">Journal of </w:t>
      </w:r>
      <w:r w:rsidR="0007472A" w:rsidRPr="0007472A">
        <w:rPr>
          <w:rFonts w:ascii="Times New Roman" w:hAnsi="Times New Roman" w:cs="Times New Roman"/>
          <w:i/>
          <w:iCs/>
          <w:sz w:val="24"/>
          <w:szCs w:val="24"/>
        </w:rPr>
        <w:t>Community Health</w:t>
      </w:r>
      <w:r w:rsidR="000747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29(1), 15-27</w:t>
      </w:r>
      <w:r w:rsidR="0007472A">
        <w:rPr>
          <w:rFonts w:ascii="Times New Roman" w:hAnsi="Times New Roman" w:cs="Times New Roman"/>
          <w:sz w:val="24"/>
          <w:szCs w:val="24"/>
        </w:rPr>
        <w:t xml:space="preserve">. </w:t>
      </w:r>
      <w:hyperlink r:id="rId5" w:history="1">
        <w:r w:rsidR="002D7159" w:rsidRPr="002D7159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http://doi.org/10.1023/B:JOHE.0000007442.70657.75</w:t>
        </w:r>
      </w:hyperlink>
    </w:p>
    <w:p w14:paraId="4F4BDDF1" w14:textId="2F6B129B" w:rsidR="002D7159" w:rsidRDefault="002D7159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Howard, G. Labarthe, D.R., Hu, J., Yoon, S., &amp; Howard, V.J. (2007). Regional Differences in African Americans’ High Risk for Stroke: The Remarkable Burden of Stroke for Southern African Americans.  </w:t>
      </w:r>
      <w:r w:rsidRPr="002D7159">
        <w:rPr>
          <w:rFonts w:ascii="Times New Roman" w:hAnsi="Times New Roman" w:cs="Times New Roman"/>
          <w:i/>
          <w:iCs/>
          <w:sz w:val="24"/>
          <w:szCs w:val="24"/>
        </w:rPr>
        <w:t>Annals of Epidemiology</w:t>
      </w:r>
      <w:r>
        <w:rPr>
          <w:rFonts w:ascii="Times New Roman" w:hAnsi="Times New Roman" w:cs="Times New Roman"/>
          <w:sz w:val="24"/>
          <w:szCs w:val="24"/>
        </w:rPr>
        <w:t>, 17(9), 689-696. https://doi.org/10.1016/j.annepidem.2007.03.019</w:t>
      </w:r>
    </w:p>
    <w:p w14:paraId="4149307D" w14:textId="6E984405" w:rsidR="002D33D2" w:rsidRDefault="002D33D2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Lutfiyya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M.N., </w:t>
      </w:r>
      <w:proofErr w:type="spellStart"/>
      <w:r>
        <w:rPr>
          <w:rFonts w:ascii="Times New Roman" w:hAnsi="Times New Roman" w:cs="Times New Roman"/>
          <w:sz w:val="24"/>
          <w:szCs w:val="24"/>
        </w:rPr>
        <w:t>Cumba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 T., McCullough, J.E., Barlow, E.L., &amp; Lipsky, M.S. (2008). Disparities in Adult African American Women’s Knowledge of Heart Attack and Stroke Symptomatology: An Analysis of 2003-2005 Behavioral Risk Factor Surveillance Survey Data. </w:t>
      </w:r>
      <w:r w:rsidRPr="002D33D2">
        <w:rPr>
          <w:rFonts w:ascii="Times New Roman" w:hAnsi="Times New Roman" w:cs="Times New Roman"/>
          <w:i/>
          <w:iCs/>
          <w:sz w:val="24"/>
          <w:szCs w:val="24"/>
        </w:rPr>
        <w:t>Journal of Women’s Health</w:t>
      </w:r>
      <w:r>
        <w:rPr>
          <w:rFonts w:ascii="Times New Roman" w:hAnsi="Times New Roman" w:cs="Times New Roman"/>
          <w:sz w:val="24"/>
          <w:szCs w:val="24"/>
        </w:rPr>
        <w:t xml:space="preserve">, 17(5), 805-813. </w:t>
      </w:r>
      <w:hyperlink r:id="rId6" w:history="1">
        <w:r w:rsidR="004F41AE" w:rsidRPr="002F3819">
          <w:rPr>
            <w:rStyle w:val="Hyperlink"/>
            <w:rFonts w:ascii="Times New Roman" w:hAnsi="Times New Roman" w:cs="Times New Roman"/>
            <w:sz w:val="24"/>
            <w:szCs w:val="24"/>
          </w:rPr>
          <w:t>http://doi.org/10.1089/jwh.2007.0599</w:t>
        </w:r>
      </w:hyperlink>
    </w:p>
    <w:p w14:paraId="2DD816CB" w14:textId="032DE8A0" w:rsidR="004F41AE" w:rsidRPr="004F41AE" w:rsidRDefault="004F41AE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Mosca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L., Jones, W.K., King, K.B., Ouyang, P., </w:t>
      </w:r>
      <w:proofErr w:type="spellStart"/>
      <w:r>
        <w:rPr>
          <w:rFonts w:ascii="Times New Roman" w:hAnsi="Times New Roman" w:cs="Times New Roman"/>
          <w:sz w:val="24"/>
          <w:szCs w:val="24"/>
        </w:rPr>
        <w:t>Redberg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R.F., Hill, </w:t>
      </w:r>
      <w:proofErr w:type="gramStart"/>
      <w:r>
        <w:rPr>
          <w:rFonts w:ascii="Times New Roman" w:hAnsi="Times New Roman" w:cs="Times New Roman"/>
          <w:sz w:val="24"/>
          <w:szCs w:val="24"/>
        </w:rPr>
        <w:t>M.N.( 2000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). Awareness, Perception, and knowledge of heart disease risk and prevention among women in the United States. </w:t>
      </w:r>
      <w:r w:rsidRPr="004F41AE">
        <w:rPr>
          <w:rFonts w:ascii="Times New Roman" w:hAnsi="Times New Roman" w:cs="Times New Roman"/>
          <w:i/>
          <w:iCs/>
          <w:sz w:val="24"/>
          <w:szCs w:val="24"/>
        </w:rPr>
        <w:t>Archives of Family Medicine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9(6), 506-515.</w:t>
      </w:r>
    </w:p>
    <w:p w14:paraId="4F374C09" w14:textId="6074C1CB" w:rsidR="008313F3" w:rsidRDefault="008313F3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Newby, P.K., Noel,</w:t>
      </w:r>
      <w:r w:rsidR="00350782">
        <w:rPr>
          <w:rFonts w:ascii="Times New Roman" w:hAnsi="Times New Roman" w:cs="Times New Roman"/>
          <w:sz w:val="24"/>
          <w:szCs w:val="24"/>
        </w:rPr>
        <w:t xml:space="preserve"> S.E., Grant, R., Judd, S., </w:t>
      </w:r>
      <w:proofErr w:type="spellStart"/>
      <w:r w:rsidR="00350782">
        <w:rPr>
          <w:rFonts w:ascii="Times New Roman" w:hAnsi="Times New Roman" w:cs="Times New Roman"/>
          <w:sz w:val="24"/>
          <w:szCs w:val="24"/>
        </w:rPr>
        <w:t>Shikany</w:t>
      </w:r>
      <w:proofErr w:type="spellEnd"/>
      <w:r w:rsidR="00350782">
        <w:rPr>
          <w:rFonts w:ascii="Times New Roman" w:hAnsi="Times New Roman" w:cs="Times New Roman"/>
          <w:sz w:val="24"/>
          <w:szCs w:val="24"/>
        </w:rPr>
        <w:t xml:space="preserve">, J.M., &amp; </w:t>
      </w:r>
      <w:proofErr w:type="spellStart"/>
      <w:r w:rsidR="00350782">
        <w:rPr>
          <w:rFonts w:ascii="Times New Roman" w:hAnsi="Times New Roman" w:cs="Times New Roman"/>
          <w:sz w:val="24"/>
          <w:szCs w:val="24"/>
        </w:rPr>
        <w:t>Ard</w:t>
      </w:r>
      <w:proofErr w:type="spellEnd"/>
      <w:r w:rsidR="00350782">
        <w:rPr>
          <w:rFonts w:ascii="Times New Roman" w:hAnsi="Times New Roman" w:cs="Times New Roman"/>
          <w:sz w:val="24"/>
          <w:szCs w:val="24"/>
        </w:rPr>
        <w:t xml:space="preserve">, J. (2012). Race and region have independent and synergistic effects on dietary </w:t>
      </w:r>
      <w:r w:rsidR="00A62101">
        <w:rPr>
          <w:rFonts w:ascii="Times New Roman" w:hAnsi="Times New Roman" w:cs="Times New Roman"/>
          <w:sz w:val="24"/>
          <w:szCs w:val="24"/>
        </w:rPr>
        <w:t>intakes</w:t>
      </w:r>
      <w:r w:rsidR="00350782">
        <w:rPr>
          <w:rFonts w:ascii="Times New Roman" w:hAnsi="Times New Roman" w:cs="Times New Roman"/>
          <w:sz w:val="24"/>
          <w:szCs w:val="24"/>
        </w:rPr>
        <w:t xml:space="preserve"> in black and white women. </w:t>
      </w:r>
      <w:r w:rsidR="00350782" w:rsidRPr="00A62101">
        <w:rPr>
          <w:rFonts w:ascii="Times New Roman" w:hAnsi="Times New Roman" w:cs="Times New Roman"/>
          <w:i/>
          <w:iCs/>
          <w:sz w:val="24"/>
          <w:szCs w:val="24"/>
        </w:rPr>
        <w:t>Nutritional Journal</w:t>
      </w:r>
      <w:r w:rsidR="00350782">
        <w:rPr>
          <w:rFonts w:ascii="Times New Roman" w:hAnsi="Times New Roman" w:cs="Times New Roman"/>
          <w:sz w:val="24"/>
          <w:szCs w:val="24"/>
        </w:rPr>
        <w:t>, 11(1).</w:t>
      </w:r>
      <w:r w:rsidR="00350782" w:rsidRPr="00077CD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50782" w:rsidRPr="00077CD3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http://doi.org/10.1186/1475-2891-11-25</w:t>
        </w:r>
      </w:hyperlink>
    </w:p>
    <w:p w14:paraId="3C54A7F1" w14:textId="4BB30865" w:rsidR="00A62101" w:rsidRPr="00A62101" w:rsidRDefault="00A62101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Walcott-</w:t>
      </w:r>
      <w:proofErr w:type="spellStart"/>
      <w:r>
        <w:rPr>
          <w:rFonts w:ascii="Times New Roman" w:hAnsi="Times New Roman" w:cs="Times New Roman"/>
          <w:sz w:val="24"/>
          <w:szCs w:val="24"/>
        </w:rPr>
        <w:t>McQuigg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J.A. (1995). The relationship between stress and weight-control behavior in African American women. </w:t>
      </w:r>
      <w:r w:rsidRPr="00A62101">
        <w:rPr>
          <w:rFonts w:ascii="Times New Roman" w:hAnsi="Times New Roman" w:cs="Times New Roman"/>
          <w:i/>
          <w:iCs/>
          <w:sz w:val="24"/>
          <w:szCs w:val="24"/>
        </w:rPr>
        <w:t>Journal of the National Medical Association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87(6), 427-432.</w:t>
      </w:r>
    </w:p>
    <w:p w14:paraId="26B91578" w14:textId="77777777" w:rsidR="002D33D2" w:rsidRDefault="002D33D2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D29BF8E" w14:textId="77777777" w:rsidR="00077CD3" w:rsidRDefault="00077CD3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42FD1B" w14:textId="77777777" w:rsidR="00077CD3" w:rsidRDefault="00077CD3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BEF8E38" w14:textId="77777777" w:rsidR="00350782" w:rsidRDefault="00350782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752930" w14:textId="77777777" w:rsidR="00350782" w:rsidRDefault="00350782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6868BC" w14:textId="77777777" w:rsidR="009D64D5" w:rsidRPr="009D64D5" w:rsidRDefault="009D64D5" w:rsidP="009D64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9D64D5" w:rsidRPr="009D6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D5"/>
    <w:rsid w:val="00074401"/>
    <w:rsid w:val="0007472A"/>
    <w:rsid w:val="00077CD3"/>
    <w:rsid w:val="002D33D2"/>
    <w:rsid w:val="002D7159"/>
    <w:rsid w:val="00350782"/>
    <w:rsid w:val="004F41AE"/>
    <w:rsid w:val="00552EE5"/>
    <w:rsid w:val="007B45AD"/>
    <w:rsid w:val="008313F3"/>
    <w:rsid w:val="008C74C8"/>
    <w:rsid w:val="009D64D5"/>
    <w:rsid w:val="00A62101"/>
    <w:rsid w:val="00BC1FA2"/>
    <w:rsid w:val="00CC1B91"/>
    <w:rsid w:val="00D3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F8C1"/>
  <w15:chartTrackingRefBased/>
  <w15:docId w15:val="{AC235241-94C0-4EC0-B497-D006CD47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07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i.org/10.1186/1475-2891-11-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i.org/10.1089/jwh.2007.0599" TargetMode="External"/><Relationship Id="rId5" Type="http://schemas.openxmlformats.org/officeDocument/2006/relationships/hyperlink" Target="http://doi.org/10.1023/B:JOHE.0000007442.70657.75" TargetMode="External"/><Relationship Id="rId4" Type="http://schemas.openxmlformats.org/officeDocument/2006/relationships/hyperlink" Target="https://doi.org/10.1161/01.STR.%200000135762.89154.9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Jillo Jasabe</dc:creator>
  <cp:keywords/>
  <dc:description/>
  <cp:lastModifiedBy>Jillo Jasabe</cp:lastModifiedBy>
  <cp:revision>2</cp:revision>
  <dcterms:created xsi:type="dcterms:W3CDTF">2019-11-05T20:18:00Z</dcterms:created>
  <dcterms:modified xsi:type="dcterms:W3CDTF">2019-11-05T20:18:00Z</dcterms:modified>
</cp:coreProperties>
</file>